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B2984" w14:textId="3327C24F" w:rsidR="00FB38EE" w:rsidRDefault="00FB38EE">
      <w:pPr>
        <w:spacing w:before="240"/>
      </w:pPr>
      <w:r>
        <w:t>Barry G. Johnson, Sr. / www.barrygjohnsonsr.com</w:t>
      </w:r>
    </w:p>
    <w:p w14:paraId="4BD470AF" w14:textId="77777777" w:rsidR="00FB38EE" w:rsidRDefault="00FB38EE">
      <w:pPr>
        <w:spacing w:before="240"/>
      </w:pPr>
      <w:r>
        <w:t>Natural Evangelism: Entering the Field / Evangelism / Mark 16:15–16</w:t>
      </w:r>
    </w:p>
    <w:p w14:paraId="2FF3B810" w14:textId="77777777" w:rsidR="00FB38EE" w:rsidRDefault="00FB38EE">
      <w:r>
        <w:t>Christians are called on to evangelize the world, be compelled by the message and don't let circumstances deter our efforts.</w:t>
      </w:r>
    </w:p>
    <w:p w14:paraId="33E90EBC" w14:textId="79248B11" w:rsidR="00FB38EE" w:rsidRDefault="00FB38EE">
      <w:pPr>
        <w:pBdr>
          <w:top w:val="single" w:sz="8" w:space="0" w:color="auto"/>
        </w:pBdr>
        <w:spacing w:before="240"/>
      </w:pPr>
      <w:r>
        <w:rPr>
          <w:sz w:val="26"/>
          <w:szCs w:val="26"/>
        </w:rPr>
        <w:t> </w:t>
      </w:r>
      <w:bookmarkStart w:id="0" w:name="_GoBack"/>
      <w:r>
        <w:rPr>
          <w:noProof/>
        </w:rPr>
        <w:drawing>
          <wp:inline distT="0" distB="0" distL="0" distR="0" wp14:anchorId="09F80610" wp14:editId="40EEA9D4">
            <wp:extent cx="6858000" cy="385762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 7 Don't Wait for the Lost to Come to You.pn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bookmarkEnd w:id="0"/>
    </w:p>
    <w:p w14:paraId="0EE722BC" w14:textId="77777777" w:rsidR="00FB38EE" w:rsidRDefault="00FB38EE">
      <w:pPr>
        <w:spacing w:before="180"/>
      </w:pPr>
      <w:r>
        <w:rPr>
          <w:b/>
          <w:bCs/>
        </w:rPr>
        <w:t>Mark 16:15–16</w:t>
      </w:r>
      <w:r>
        <w:rPr>
          <w:b/>
          <w:bCs/>
          <w:color w:val="A0A0A0"/>
        </w:rPr>
        <w:t xml:space="preserve"> ESV</w:t>
      </w:r>
    </w:p>
    <w:p w14:paraId="542C3101" w14:textId="77777777" w:rsidR="00FB38EE" w:rsidRDefault="00FB38EE">
      <w:pPr>
        <w:spacing w:after="180"/>
      </w:pPr>
      <w:r>
        <w:rPr>
          <w:sz w:val="28"/>
          <w:szCs w:val="28"/>
          <w:vertAlign w:val="superscript"/>
        </w:rPr>
        <w:t>15</w:t>
      </w:r>
      <w:r>
        <w:rPr>
          <w:sz w:val="28"/>
          <w:szCs w:val="28"/>
        </w:rPr>
        <w:t xml:space="preserve"> And he said to them, “Go into all the world and proclaim the gospel to the whole creation. </w:t>
      </w:r>
      <w:r>
        <w:rPr>
          <w:sz w:val="28"/>
          <w:szCs w:val="28"/>
          <w:vertAlign w:val="superscript"/>
        </w:rPr>
        <w:t>16</w:t>
      </w:r>
      <w:r>
        <w:rPr>
          <w:sz w:val="28"/>
          <w:szCs w:val="28"/>
        </w:rPr>
        <w:t xml:space="preserve"> Whoever believes and is baptized will be saved, but whoever does not believe will be condemned.</w:t>
      </w:r>
    </w:p>
    <w:p w14:paraId="3E60E1BC" w14:textId="77777777" w:rsidR="00FB38EE" w:rsidRDefault="00FB38EE">
      <w:pPr>
        <w:pStyle w:val="Heading1"/>
        <w:rPr>
          <w:sz w:val="24"/>
          <w:szCs w:val="24"/>
        </w:rPr>
      </w:pPr>
      <w:r>
        <w:t>The call to Go is on all God’s people</w:t>
      </w:r>
    </w:p>
    <w:p w14:paraId="25C0B221" w14:textId="77777777" w:rsidR="00FB38EE" w:rsidRDefault="00FB38EE">
      <w:pPr>
        <w:spacing w:before="180"/>
      </w:pPr>
      <w:r>
        <w:rPr>
          <w:b/>
          <w:bCs/>
        </w:rPr>
        <w:t>Psalm 96:2–3</w:t>
      </w:r>
      <w:r>
        <w:rPr>
          <w:b/>
          <w:bCs/>
          <w:color w:val="A0A0A0"/>
        </w:rPr>
        <w:t xml:space="preserve"> ESV</w:t>
      </w:r>
    </w:p>
    <w:p w14:paraId="6C7E64BE" w14:textId="77777777" w:rsidR="00FB38EE" w:rsidRDefault="00FB38EE">
      <w:pPr>
        <w:spacing w:after="180"/>
      </w:pPr>
      <w:r>
        <w:rPr>
          <w:sz w:val="28"/>
          <w:szCs w:val="28"/>
          <w:vertAlign w:val="superscript"/>
        </w:rPr>
        <w:t>2</w:t>
      </w:r>
      <w:r>
        <w:rPr>
          <w:sz w:val="28"/>
          <w:szCs w:val="28"/>
        </w:rPr>
        <w:t xml:space="preserve"> Sing to the </w:t>
      </w:r>
      <w:r>
        <w:rPr>
          <w:smallCaps/>
          <w:sz w:val="28"/>
          <w:szCs w:val="28"/>
        </w:rPr>
        <w:t>Lord</w:t>
      </w:r>
      <w:r>
        <w:rPr>
          <w:sz w:val="28"/>
          <w:szCs w:val="28"/>
        </w:rPr>
        <w:t xml:space="preserve">, bless his name; </w:t>
      </w:r>
      <w:r>
        <w:rPr>
          <w:sz w:val="28"/>
          <w:szCs w:val="28"/>
        </w:rPr>
        <w:br/>
      </w:r>
      <w:r>
        <w:rPr>
          <w:sz w:val="28"/>
          <w:szCs w:val="28"/>
        </w:rPr>
        <w:br/>
      </w:r>
      <w:r>
        <w:rPr>
          <w:sz w:val="28"/>
          <w:szCs w:val="28"/>
        </w:rPr>
        <w:lastRenderedPageBreak/>
        <w:t xml:space="preserve">tell of his salvation from day to day. </w:t>
      </w:r>
      <w:r>
        <w:rPr>
          <w:sz w:val="28"/>
          <w:szCs w:val="28"/>
        </w:rPr>
        <w:br/>
      </w:r>
      <w:r>
        <w:rPr>
          <w:sz w:val="28"/>
          <w:szCs w:val="28"/>
        </w:rPr>
        <w:br/>
      </w:r>
      <w:r>
        <w:rPr>
          <w:sz w:val="28"/>
          <w:szCs w:val="28"/>
          <w:vertAlign w:val="superscript"/>
        </w:rPr>
        <w:t>3</w:t>
      </w:r>
      <w:r>
        <w:rPr>
          <w:sz w:val="28"/>
          <w:szCs w:val="28"/>
        </w:rPr>
        <w:t xml:space="preserve"> Declare his glory among the nations, </w:t>
      </w:r>
      <w:r>
        <w:rPr>
          <w:sz w:val="28"/>
          <w:szCs w:val="28"/>
        </w:rPr>
        <w:br/>
      </w:r>
      <w:r>
        <w:rPr>
          <w:sz w:val="28"/>
          <w:szCs w:val="28"/>
        </w:rPr>
        <w:br/>
        <w:t>his marvelous works among all the peoples!</w:t>
      </w:r>
    </w:p>
    <w:p w14:paraId="47EBB52C" w14:textId="77777777" w:rsidR="00FB38EE" w:rsidRDefault="00FB38EE">
      <w:pPr>
        <w:spacing w:before="180"/>
      </w:pPr>
      <w:r>
        <w:rPr>
          <w:b/>
          <w:bCs/>
        </w:rPr>
        <w:t>Matthew 28:19</w:t>
      </w:r>
      <w:r>
        <w:rPr>
          <w:b/>
          <w:bCs/>
          <w:color w:val="A0A0A0"/>
        </w:rPr>
        <w:t xml:space="preserve"> ESV</w:t>
      </w:r>
    </w:p>
    <w:p w14:paraId="38924568" w14:textId="77777777" w:rsidR="00FB38EE" w:rsidRDefault="00FB38EE">
      <w:pPr>
        <w:spacing w:after="180"/>
      </w:pPr>
      <w:r>
        <w:rPr>
          <w:sz w:val="28"/>
          <w:szCs w:val="28"/>
          <w:vertAlign w:val="superscript"/>
        </w:rPr>
        <w:t>19</w:t>
      </w:r>
      <w:r>
        <w:rPr>
          <w:sz w:val="28"/>
          <w:szCs w:val="28"/>
        </w:rPr>
        <w:t xml:space="preserve"> Go therefore and make disciples of all nations, baptizing them in the name of the Father and of the Son and of the Holy Spirit,</w:t>
      </w:r>
    </w:p>
    <w:p w14:paraId="5E7D7A40" w14:textId="77777777" w:rsidR="00FB38EE" w:rsidRDefault="00FB38EE">
      <w:pPr>
        <w:spacing w:before="180"/>
      </w:pPr>
      <w:r>
        <w:rPr>
          <w:b/>
          <w:bCs/>
        </w:rPr>
        <w:t>John 20:21</w:t>
      </w:r>
      <w:r>
        <w:rPr>
          <w:b/>
          <w:bCs/>
          <w:color w:val="A0A0A0"/>
        </w:rPr>
        <w:t xml:space="preserve"> ESV</w:t>
      </w:r>
    </w:p>
    <w:p w14:paraId="0EC7D06E" w14:textId="77777777" w:rsidR="00FB38EE" w:rsidRDefault="00FB38EE">
      <w:pPr>
        <w:spacing w:after="180"/>
      </w:pPr>
      <w:r>
        <w:rPr>
          <w:sz w:val="28"/>
          <w:szCs w:val="28"/>
          <w:vertAlign w:val="superscript"/>
        </w:rPr>
        <w:t>21</w:t>
      </w:r>
      <w:r>
        <w:rPr>
          <w:sz w:val="28"/>
          <w:szCs w:val="28"/>
        </w:rPr>
        <w:t xml:space="preserve"> Jesus said to them again, “Peace be with you. As the Father has sent me, even so I am sending you.”</w:t>
      </w:r>
    </w:p>
    <w:p w14:paraId="2293C402" w14:textId="77777777" w:rsidR="00FB38EE" w:rsidRDefault="00FB38EE">
      <w:pPr>
        <w:spacing w:before="180"/>
      </w:pPr>
      <w:r>
        <w:rPr>
          <w:b/>
          <w:bCs/>
        </w:rPr>
        <w:t>Acts 1:8</w:t>
      </w:r>
      <w:r>
        <w:rPr>
          <w:b/>
          <w:bCs/>
          <w:color w:val="A0A0A0"/>
        </w:rPr>
        <w:t xml:space="preserve"> ESV</w:t>
      </w:r>
    </w:p>
    <w:p w14:paraId="19D35579" w14:textId="77777777" w:rsidR="00FB38EE" w:rsidRDefault="00FB38EE">
      <w:pPr>
        <w:spacing w:after="180"/>
      </w:pPr>
      <w:r>
        <w:rPr>
          <w:sz w:val="28"/>
          <w:szCs w:val="28"/>
          <w:vertAlign w:val="superscript"/>
        </w:rPr>
        <w:t>8</w:t>
      </w:r>
      <w:r>
        <w:rPr>
          <w:sz w:val="28"/>
          <w:szCs w:val="28"/>
        </w:rPr>
        <w:t xml:space="preserve"> But you will receive power when the Holy Spirit has come upon you, and you will be my witnesses in Jerusalem and in all Judea and Samaria, and to the end of the earth.”</w:t>
      </w:r>
    </w:p>
    <w:p w14:paraId="5B82C724" w14:textId="77777777" w:rsidR="00FB38EE" w:rsidRDefault="00FB38EE">
      <w:pPr>
        <w:pStyle w:val="Heading1"/>
        <w:rPr>
          <w:sz w:val="24"/>
          <w:szCs w:val="24"/>
        </w:rPr>
      </w:pPr>
      <w:r>
        <w:t>Don’t let circumstances stop us</w:t>
      </w:r>
    </w:p>
    <w:p w14:paraId="431E9528" w14:textId="77777777" w:rsidR="00FB38EE" w:rsidRDefault="00FB38EE">
      <w:pPr>
        <w:spacing w:before="180"/>
        <w:ind w:left="360"/>
      </w:pPr>
      <w:r>
        <w:rPr>
          <w:b/>
          <w:bCs/>
        </w:rPr>
        <w:t>Acts 8:4</w:t>
      </w:r>
      <w:r>
        <w:rPr>
          <w:b/>
          <w:bCs/>
          <w:color w:val="A0A0A0"/>
        </w:rPr>
        <w:t xml:space="preserve"> ESV</w:t>
      </w:r>
    </w:p>
    <w:p w14:paraId="074CFAA6" w14:textId="77777777" w:rsidR="00FB38EE" w:rsidRDefault="00FB38EE">
      <w:pPr>
        <w:spacing w:after="180"/>
        <w:ind w:left="360"/>
      </w:pPr>
      <w:r>
        <w:rPr>
          <w:sz w:val="28"/>
          <w:szCs w:val="28"/>
          <w:vertAlign w:val="superscript"/>
        </w:rPr>
        <w:t>4</w:t>
      </w:r>
      <w:r>
        <w:rPr>
          <w:sz w:val="28"/>
          <w:szCs w:val="28"/>
        </w:rPr>
        <w:t xml:space="preserve"> Now those who were scattered went about preaching the word.</w:t>
      </w:r>
    </w:p>
    <w:p w14:paraId="2F3860FD" w14:textId="77777777" w:rsidR="00FB38EE" w:rsidRDefault="00FB38EE">
      <w:pPr>
        <w:spacing w:before="180"/>
        <w:ind w:left="360"/>
      </w:pPr>
      <w:r>
        <w:rPr>
          <w:b/>
          <w:bCs/>
        </w:rPr>
        <w:t>Acts 18:1–2</w:t>
      </w:r>
      <w:r>
        <w:rPr>
          <w:b/>
          <w:bCs/>
          <w:color w:val="A0A0A0"/>
        </w:rPr>
        <w:t xml:space="preserve"> ESV</w:t>
      </w:r>
    </w:p>
    <w:p w14:paraId="20ED839B" w14:textId="77777777" w:rsidR="00FB38EE" w:rsidRDefault="00FB38EE">
      <w:pPr>
        <w:spacing w:after="180"/>
        <w:ind w:left="360"/>
      </w:pPr>
      <w:r>
        <w:rPr>
          <w:sz w:val="28"/>
          <w:szCs w:val="28"/>
          <w:vertAlign w:val="superscript"/>
        </w:rPr>
        <w:t>1</w:t>
      </w:r>
      <w:r>
        <w:rPr>
          <w:sz w:val="28"/>
          <w:szCs w:val="28"/>
        </w:rPr>
        <w:t xml:space="preserve"> After this Paul left Athens and went to Corinth. </w:t>
      </w:r>
      <w:r>
        <w:rPr>
          <w:sz w:val="28"/>
          <w:szCs w:val="28"/>
          <w:vertAlign w:val="superscript"/>
        </w:rPr>
        <w:t>2</w:t>
      </w:r>
      <w:r>
        <w:rPr>
          <w:sz w:val="28"/>
          <w:szCs w:val="28"/>
        </w:rPr>
        <w:t xml:space="preserve"> And he found a Jew named Aquila, a native of Pontus, recently come from Italy with his wife Priscilla, because Claudius had commanded all the Jews to leave Rome. And he went to see them,</w:t>
      </w:r>
    </w:p>
    <w:p w14:paraId="52DEA5E7" w14:textId="77777777" w:rsidR="00FB38EE" w:rsidRDefault="00FB38EE">
      <w:pPr>
        <w:pStyle w:val="Heading1"/>
        <w:rPr>
          <w:sz w:val="24"/>
          <w:szCs w:val="24"/>
        </w:rPr>
      </w:pPr>
      <w:r>
        <w:t>Be compelled by the message</w:t>
      </w:r>
    </w:p>
    <w:p w14:paraId="428F6B88" w14:textId="77777777" w:rsidR="00FB38EE" w:rsidRDefault="00FB38EE">
      <w:pPr>
        <w:spacing w:before="180"/>
        <w:ind w:left="360"/>
      </w:pPr>
      <w:r>
        <w:rPr>
          <w:b/>
          <w:bCs/>
        </w:rPr>
        <w:t>Acts 4:18–20</w:t>
      </w:r>
      <w:r>
        <w:rPr>
          <w:b/>
          <w:bCs/>
          <w:color w:val="A0A0A0"/>
        </w:rPr>
        <w:t xml:space="preserve"> ESV</w:t>
      </w:r>
    </w:p>
    <w:p w14:paraId="131D075E" w14:textId="77777777" w:rsidR="00FB38EE" w:rsidRDefault="00FB38EE">
      <w:pPr>
        <w:spacing w:after="180"/>
        <w:ind w:left="360"/>
      </w:pPr>
      <w:r>
        <w:rPr>
          <w:sz w:val="28"/>
          <w:szCs w:val="28"/>
          <w:vertAlign w:val="superscript"/>
        </w:rPr>
        <w:t>18</w:t>
      </w:r>
      <w:r>
        <w:rPr>
          <w:sz w:val="28"/>
          <w:szCs w:val="28"/>
        </w:rPr>
        <w:t xml:space="preserve"> So they called them and charged them not to speak or teach at all in the name of Jesus. </w:t>
      </w:r>
      <w:r>
        <w:rPr>
          <w:sz w:val="28"/>
          <w:szCs w:val="28"/>
          <w:vertAlign w:val="superscript"/>
        </w:rPr>
        <w:t>19</w:t>
      </w:r>
      <w:r>
        <w:rPr>
          <w:sz w:val="28"/>
          <w:szCs w:val="28"/>
        </w:rPr>
        <w:t xml:space="preserve"> But Peter and John answered them, “Whether it is right in the sight of God to listen to you rather than to God, you must judge, </w:t>
      </w:r>
      <w:r>
        <w:rPr>
          <w:sz w:val="28"/>
          <w:szCs w:val="28"/>
          <w:vertAlign w:val="superscript"/>
        </w:rPr>
        <w:t>20</w:t>
      </w:r>
      <w:r>
        <w:rPr>
          <w:sz w:val="28"/>
          <w:szCs w:val="28"/>
        </w:rPr>
        <w:t xml:space="preserve"> for we cannot but speak of what we have seen and heard.”</w:t>
      </w:r>
    </w:p>
    <w:p w14:paraId="5BB05526" w14:textId="77777777" w:rsidR="00FB38EE" w:rsidRDefault="00FB38EE">
      <w:pPr>
        <w:spacing w:before="180"/>
        <w:ind w:left="360"/>
      </w:pPr>
      <w:r>
        <w:rPr>
          <w:b/>
          <w:bCs/>
        </w:rPr>
        <w:lastRenderedPageBreak/>
        <w:t>1 Corinthians 9:16</w:t>
      </w:r>
      <w:r>
        <w:rPr>
          <w:b/>
          <w:bCs/>
          <w:color w:val="A0A0A0"/>
        </w:rPr>
        <w:t xml:space="preserve"> ESV</w:t>
      </w:r>
    </w:p>
    <w:p w14:paraId="16BF6EE5" w14:textId="77777777" w:rsidR="00FB38EE" w:rsidRDefault="00FB38EE">
      <w:pPr>
        <w:spacing w:after="180"/>
        <w:ind w:left="360"/>
      </w:pPr>
      <w:r>
        <w:rPr>
          <w:sz w:val="28"/>
          <w:szCs w:val="28"/>
          <w:vertAlign w:val="superscript"/>
        </w:rPr>
        <w:t>16</w:t>
      </w:r>
      <w:r>
        <w:rPr>
          <w:sz w:val="28"/>
          <w:szCs w:val="28"/>
        </w:rPr>
        <w:t xml:space="preserve"> For if I preach the gospel, that gives me no ground for boasting. For necessity is laid upon me. Woe to me if I do not preach the gospel!</w:t>
      </w:r>
    </w:p>
    <w:p w14:paraId="490E03BC" w14:textId="77777777" w:rsidR="00FB38EE" w:rsidRDefault="00FB38EE">
      <w:pPr>
        <w:spacing w:before="180"/>
        <w:ind w:left="360"/>
      </w:pPr>
      <w:r>
        <w:rPr>
          <w:b/>
          <w:bCs/>
        </w:rPr>
        <w:t>2 Corinthians 5:14</w:t>
      </w:r>
      <w:r>
        <w:rPr>
          <w:b/>
          <w:bCs/>
          <w:color w:val="A0A0A0"/>
        </w:rPr>
        <w:t xml:space="preserve"> ESV</w:t>
      </w:r>
    </w:p>
    <w:p w14:paraId="39B21425" w14:textId="77777777" w:rsidR="00FB38EE" w:rsidRDefault="00FB38EE">
      <w:pPr>
        <w:spacing w:after="180"/>
        <w:ind w:left="360"/>
      </w:pPr>
      <w:r>
        <w:rPr>
          <w:sz w:val="28"/>
          <w:szCs w:val="28"/>
          <w:vertAlign w:val="superscript"/>
        </w:rPr>
        <w:t>14</w:t>
      </w:r>
      <w:r>
        <w:rPr>
          <w:sz w:val="28"/>
          <w:szCs w:val="28"/>
        </w:rPr>
        <w:t xml:space="preserve"> For the love of Christ controls us, because we have concluded this: that one has died for all, therefore all have died;</w:t>
      </w:r>
    </w:p>
    <w:p w14:paraId="7FBBA8E7" w14:textId="77777777" w:rsidR="00FB38EE" w:rsidRDefault="00FB38EE">
      <w:pPr>
        <w:pStyle w:val="Heading1"/>
        <w:rPr>
          <w:sz w:val="24"/>
          <w:szCs w:val="24"/>
        </w:rPr>
      </w:pPr>
      <w:r>
        <w:t>God’s Salvation Invitation</w:t>
      </w:r>
    </w:p>
    <w:p w14:paraId="5D4BA179" w14:textId="77777777" w:rsidR="00FB38EE" w:rsidRDefault="00FB38EE">
      <w:pPr>
        <w:pStyle w:val="Heading2"/>
        <w:rPr>
          <w:sz w:val="24"/>
          <w:szCs w:val="24"/>
        </w:rPr>
      </w:pPr>
      <w:r>
        <w:t>Hear - Believe - Confess - Repent - Be Baptized - Be Faithful</w:t>
      </w:r>
    </w:p>
    <w:p w14:paraId="397E8D07" w14:textId="77777777" w:rsidR="00FB38EE" w:rsidRDefault="00FB38EE">
      <w:pPr>
        <w:spacing w:before="180"/>
      </w:pPr>
      <w:r>
        <w:rPr>
          <w:b/>
          <w:bCs/>
        </w:rPr>
        <w:t>Matthew 7:24</w:t>
      </w:r>
      <w:r>
        <w:rPr>
          <w:b/>
          <w:bCs/>
          <w:color w:val="A0A0A0"/>
        </w:rPr>
        <w:t xml:space="preserve"> ESV</w:t>
      </w:r>
    </w:p>
    <w:p w14:paraId="46F518DD" w14:textId="77777777" w:rsidR="00FB38EE" w:rsidRDefault="00FB38EE">
      <w:pPr>
        <w:spacing w:after="180"/>
      </w:pPr>
      <w:r>
        <w:rPr>
          <w:sz w:val="28"/>
          <w:szCs w:val="28"/>
          <w:vertAlign w:val="superscript"/>
        </w:rPr>
        <w:t>24</w:t>
      </w:r>
      <w:r>
        <w:rPr>
          <w:sz w:val="28"/>
          <w:szCs w:val="28"/>
        </w:rPr>
        <w:t xml:space="preserve"> “Everyone then who hears these words of mine and does them will be like a wise man who built his house on the rock.</w:t>
      </w:r>
    </w:p>
    <w:p w14:paraId="43C7AF86" w14:textId="77777777" w:rsidR="00FB38EE" w:rsidRDefault="00FB38EE">
      <w:pPr>
        <w:spacing w:before="180"/>
      </w:pPr>
      <w:r>
        <w:rPr>
          <w:b/>
          <w:bCs/>
        </w:rPr>
        <w:t>John 1:12</w:t>
      </w:r>
      <w:r>
        <w:rPr>
          <w:b/>
          <w:bCs/>
          <w:color w:val="A0A0A0"/>
        </w:rPr>
        <w:t xml:space="preserve"> ESV</w:t>
      </w:r>
    </w:p>
    <w:p w14:paraId="5EA58E54" w14:textId="77777777" w:rsidR="00FB38EE" w:rsidRDefault="00FB38EE">
      <w:pPr>
        <w:spacing w:after="180"/>
      </w:pPr>
      <w:r>
        <w:rPr>
          <w:sz w:val="28"/>
          <w:szCs w:val="28"/>
          <w:vertAlign w:val="superscript"/>
        </w:rPr>
        <w:t>12</w:t>
      </w:r>
      <w:r>
        <w:rPr>
          <w:sz w:val="28"/>
          <w:szCs w:val="28"/>
        </w:rPr>
        <w:t xml:space="preserve"> But to all who did receive him, who believed in his name, he gave the right to become children of God,</w:t>
      </w:r>
    </w:p>
    <w:p w14:paraId="105226E0" w14:textId="77777777" w:rsidR="00FB38EE" w:rsidRDefault="00FB38EE">
      <w:pPr>
        <w:spacing w:before="180"/>
      </w:pPr>
      <w:r>
        <w:rPr>
          <w:b/>
          <w:bCs/>
        </w:rPr>
        <w:t>1 John 2:23</w:t>
      </w:r>
      <w:r>
        <w:rPr>
          <w:b/>
          <w:bCs/>
          <w:color w:val="A0A0A0"/>
        </w:rPr>
        <w:t xml:space="preserve"> ESV</w:t>
      </w:r>
    </w:p>
    <w:p w14:paraId="3AAA2A9B" w14:textId="77777777" w:rsidR="00FB38EE" w:rsidRDefault="00FB38EE">
      <w:pPr>
        <w:spacing w:after="180"/>
      </w:pPr>
      <w:r>
        <w:rPr>
          <w:sz w:val="28"/>
          <w:szCs w:val="28"/>
          <w:vertAlign w:val="superscript"/>
        </w:rPr>
        <w:t>23</w:t>
      </w:r>
      <w:r>
        <w:rPr>
          <w:sz w:val="28"/>
          <w:szCs w:val="28"/>
        </w:rPr>
        <w:t xml:space="preserve"> No one who denies the Son has the Father. Whoever confesses the Son has the Father also.</w:t>
      </w:r>
    </w:p>
    <w:p w14:paraId="2D313DDF" w14:textId="77777777" w:rsidR="00FB38EE" w:rsidRDefault="00FB38EE">
      <w:pPr>
        <w:spacing w:before="180"/>
      </w:pPr>
      <w:r>
        <w:rPr>
          <w:b/>
          <w:bCs/>
        </w:rPr>
        <w:t>Luke 13:3</w:t>
      </w:r>
      <w:r>
        <w:rPr>
          <w:b/>
          <w:bCs/>
          <w:color w:val="A0A0A0"/>
        </w:rPr>
        <w:t xml:space="preserve"> ESV</w:t>
      </w:r>
    </w:p>
    <w:p w14:paraId="551F6B61" w14:textId="77777777" w:rsidR="00FB38EE" w:rsidRDefault="00FB38EE">
      <w:pPr>
        <w:spacing w:after="180"/>
      </w:pPr>
      <w:r>
        <w:rPr>
          <w:sz w:val="28"/>
          <w:szCs w:val="28"/>
          <w:vertAlign w:val="superscript"/>
        </w:rPr>
        <w:t>3</w:t>
      </w:r>
      <w:r>
        <w:rPr>
          <w:sz w:val="28"/>
          <w:szCs w:val="28"/>
        </w:rPr>
        <w:t xml:space="preserve"> No, I tell you; but unless you repent, you will all likewise perish.</w:t>
      </w:r>
    </w:p>
    <w:p w14:paraId="31673A23" w14:textId="77777777" w:rsidR="00FB38EE" w:rsidRDefault="00FB38EE">
      <w:pPr>
        <w:spacing w:before="180"/>
      </w:pPr>
      <w:r>
        <w:rPr>
          <w:b/>
          <w:bCs/>
        </w:rPr>
        <w:t>Galatians 3:27</w:t>
      </w:r>
      <w:r>
        <w:rPr>
          <w:b/>
          <w:bCs/>
          <w:color w:val="A0A0A0"/>
        </w:rPr>
        <w:t xml:space="preserve"> ESV</w:t>
      </w:r>
    </w:p>
    <w:p w14:paraId="602E18A5" w14:textId="77777777" w:rsidR="00FB38EE" w:rsidRDefault="00FB38EE">
      <w:pPr>
        <w:spacing w:after="180"/>
      </w:pPr>
      <w:r>
        <w:rPr>
          <w:sz w:val="28"/>
          <w:szCs w:val="28"/>
          <w:vertAlign w:val="superscript"/>
        </w:rPr>
        <w:t>27</w:t>
      </w:r>
      <w:r>
        <w:rPr>
          <w:sz w:val="28"/>
          <w:szCs w:val="28"/>
        </w:rPr>
        <w:t xml:space="preserve"> For as many of you as were baptized into Christ have put on Christ.</w:t>
      </w:r>
    </w:p>
    <w:p w14:paraId="63745A2A" w14:textId="77777777" w:rsidR="00FB38EE" w:rsidRDefault="00FB38EE">
      <w:pPr>
        <w:spacing w:before="180"/>
      </w:pPr>
      <w:r>
        <w:rPr>
          <w:b/>
          <w:bCs/>
        </w:rPr>
        <w:t>James 1:3–4</w:t>
      </w:r>
      <w:r>
        <w:rPr>
          <w:b/>
          <w:bCs/>
          <w:color w:val="A0A0A0"/>
        </w:rPr>
        <w:t xml:space="preserve"> ESV</w:t>
      </w:r>
    </w:p>
    <w:p w14:paraId="01B3F080" w14:textId="77777777" w:rsidR="00FB38EE" w:rsidRDefault="00FB38EE">
      <w:pPr>
        <w:spacing w:after="180"/>
      </w:pPr>
      <w:r>
        <w:rPr>
          <w:sz w:val="28"/>
          <w:szCs w:val="28"/>
          <w:vertAlign w:val="superscript"/>
        </w:rPr>
        <w:t>3</w:t>
      </w:r>
      <w:r>
        <w:rPr>
          <w:sz w:val="28"/>
          <w:szCs w:val="28"/>
        </w:rPr>
        <w:t xml:space="preserve"> for you know that the testing of your faith produces steadfastness. </w:t>
      </w:r>
      <w:r>
        <w:rPr>
          <w:sz w:val="28"/>
          <w:szCs w:val="28"/>
          <w:vertAlign w:val="superscript"/>
        </w:rPr>
        <w:t>4</w:t>
      </w:r>
      <w:r>
        <w:rPr>
          <w:sz w:val="28"/>
          <w:szCs w:val="28"/>
        </w:rPr>
        <w:t xml:space="preserve"> And let steadfastness have its full effect, that you may be perfect and complete, lacking in nothing.</w:t>
      </w:r>
    </w:p>
    <w:p w14:paraId="6F1E1FE9" w14:textId="77777777" w:rsidR="007F7F4E" w:rsidRDefault="007F7F4E"/>
    <w:sectPr w:rsidR="007F7F4E" w:rsidSect="00FB38E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BB252" w14:textId="77777777" w:rsidR="000C2BDA" w:rsidRDefault="000C2BDA" w:rsidP="00FB38EE">
      <w:pPr>
        <w:spacing w:after="0" w:line="240" w:lineRule="auto"/>
      </w:pPr>
      <w:r>
        <w:separator/>
      </w:r>
    </w:p>
  </w:endnote>
  <w:endnote w:type="continuationSeparator" w:id="0">
    <w:p w14:paraId="521D8E48" w14:textId="77777777" w:rsidR="000C2BDA" w:rsidRDefault="000C2BDA" w:rsidP="00FB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352A1" w14:textId="798FC6AD" w:rsidR="00000000" w:rsidRDefault="000C2BDA" w:rsidP="00FB38EE">
    <w:pPr>
      <w:jc w:val="center"/>
    </w:pPr>
    <w:r>
      <w:t xml:space="preserve">Page </w:t>
    </w:r>
    <w:r>
      <w:pgNum/>
    </w:r>
    <w:r w:rsidR="00FB38EE">
      <w:t xml:space="preserve"> of </w:t>
    </w:r>
    <w:fldSimple w:instr=" NUMPAGES  \* Arabic  \* MERGEFORMAT ">
      <w:r w:rsidR="00FB38EE">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F5499" w14:textId="77777777" w:rsidR="000C2BDA" w:rsidRDefault="000C2BDA" w:rsidP="00FB38EE">
      <w:pPr>
        <w:spacing w:after="0" w:line="240" w:lineRule="auto"/>
      </w:pPr>
      <w:r>
        <w:separator/>
      </w:r>
    </w:p>
  </w:footnote>
  <w:footnote w:type="continuationSeparator" w:id="0">
    <w:p w14:paraId="127CA6C5" w14:textId="77777777" w:rsidR="000C2BDA" w:rsidRDefault="000C2BDA" w:rsidP="00FB3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8825" w14:textId="2972AB2D" w:rsidR="00FB38EE" w:rsidRDefault="00FB38EE">
    <w:pPr>
      <w:spacing w:line="264" w:lineRule="auto"/>
    </w:pPr>
    <w:r>
      <w:rPr>
        <w:noProof/>
        <w:color w:val="000000"/>
      </w:rPr>
      <mc:AlternateContent>
        <mc:Choice Requires="wps">
          <w:drawing>
            <wp:anchor distT="0" distB="0" distL="114300" distR="114300" simplePos="0" relativeHeight="251659264" behindDoc="0" locked="0" layoutInCell="1" allowOverlap="1" wp14:anchorId="4BD5BB39" wp14:editId="617C53F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1E74C99"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alibri" w:eastAsia="Calibri" w:hAnsi="Calibri" w:cs="Times New Roman"/>
          <w:sz w:val="64"/>
          <w:szCs w:val="64"/>
        </w:rPr>
        <w:alias w:val="Title"/>
        <w:id w:val="15524250"/>
        <w:placeholder>
          <w:docPart w:val="4F7DD6006D6045EEB255C8838C461F32"/>
        </w:placeholder>
        <w:dataBinding w:prefixMappings="xmlns:ns0='http://schemas.openxmlformats.org/package/2006/metadata/core-properties' xmlns:ns1='http://purl.org/dc/elements/1.1/'" w:xpath="/ns0:coreProperties[1]/ns1:title[1]" w:storeItemID="{6C3C8BC8-F283-45AE-878A-BAB7291924A1}"/>
        <w:text/>
      </w:sdtPr>
      <w:sdtContent>
        <w:r w:rsidRPr="00FB38EE">
          <w:rPr>
            <w:rFonts w:ascii="Calibri" w:eastAsia="Calibri" w:hAnsi="Calibri" w:cs="Times New Roman"/>
            <w:sz w:val="64"/>
            <w:szCs w:val="64"/>
          </w:rPr>
          <w:t>Don't Wait for the Lost to Come to You</w:t>
        </w:r>
      </w:sdtContent>
    </w:sdt>
  </w:p>
  <w:p w14:paraId="3BD4A804" w14:textId="77777777" w:rsidR="00FB38EE" w:rsidRDefault="00FB38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EE"/>
    <w:rsid w:val="000C2BDA"/>
    <w:rsid w:val="002D15D2"/>
    <w:rsid w:val="00756FD1"/>
    <w:rsid w:val="007F7F4E"/>
    <w:rsid w:val="00F92585"/>
    <w:rsid w:val="00FB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0C02"/>
  <w15:chartTrackingRefBased/>
  <w15:docId w15:val="{BC2DD4F2-DBA6-497F-AC9D-E2278858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B38EE"/>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FB38EE"/>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38EE"/>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FB38EE"/>
    <w:rPr>
      <w:rFonts w:ascii="Times New Roman" w:eastAsiaTheme="minorEastAsia" w:hAnsi="Times New Roman" w:cs="Times New Roman"/>
      <w:sz w:val="42"/>
      <w:szCs w:val="42"/>
    </w:rPr>
  </w:style>
  <w:style w:type="paragraph" w:styleId="Header">
    <w:name w:val="header"/>
    <w:basedOn w:val="Normal"/>
    <w:link w:val="HeaderChar"/>
    <w:uiPriority w:val="99"/>
    <w:unhideWhenUsed/>
    <w:rsid w:val="00FB3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8EE"/>
  </w:style>
  <w:style w:type="paragraph" w:styleId="Footer">
    <w:name w:val="footer"/>
    <w:basedOn w:val="Normal"/>
    <w:link w:val="FooterChar"/>
    <w:uiPriority w:val="99"/>
    <w:unhideWhenUsed/>
    <w:rsid w:val="00FB3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8EE"/>
  </w:style>
  <w:style w:type="paragraph" w:styleId="BalloonText">
    <w:name w:val="Balloon Text"/>
    <w:basedOn w:val="Normal"/>
    <w:link w:val="BalloonTextChar"/>
    <w:uiPriority w:val="99"/>
    <w:semiHidden/>
    <w:unhideWhenUsed/>
    <w:rsid w:val="00FB3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7DD6006D6045EEB255C8838C461F32"/>
        <w:category>
          <w:name w:val="General"/>
          <w:gallery w:val="placeholder"/>
        </w:category>
        <w:types>
          <w:type w:val="bbPlcHdr"/>
        </w:types>
        <w:behaviors>
          <w:behavior w:val="content"/>
        </w:behaviors>
        <w:guid w:val="{BCED9943-9515-4F05-899C-9062C79C9E82}"/>
      </w:docPartPr>
      <w:docPartBody>
        <w:p w:rsidR="00000000" w:rsidRDefault="005D31E9" w:rsidP="005D31E9">
          <w:pPr>
            <w:pStyle w:val="4F7DD6006D6045EEB255C8838C461F32"/>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E9"/>
    <w:rsid w:val="005D31E9"/>
    <w:rsid w:val="00E7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DD6006D6045EEB255C8838C461F32">
    <w:name w:val="4F7DD6006D6045EEB255C8838C461F32"/>
    <w:rsid w:val="005D3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Don't Wait for the Lost to Come to You</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Wait for the Lost to Come to You</dc:title>
  <dc:subject/>
  <dc:creator>Barry Johnson</dc:creator>
  <cp:keywords/>
  <dc:description/>
  <cp:lastModifiedBy>Barry Johnson</cp:lastModifiedBy>
  <cp:revision>2</cp:revision>
  <cp:lastPrinted>2019-04-06T14:38:00Z</cp:lastPrinted>
  <dcterms:created xsi:type="dcterms:W3CDTF">2019-04-06T14:31:00Z</dcterms:created>
  <dcterms:modified xsi:type="dcterms:W3CDTF">2019-04-06T14:38:00Z</dcterms:modified>
</cp:coreProperties>
</file>