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520F3" w14:textId="77777777" w:rsidR="00DF7AD5" w:rsidRDefault="00DF7AD5">
      <w:bookmarkStart w:id="0" w:name="_GoBack"/>
      <w:bookmarkEnd w:id="0"/>
      <w:r>
        <w:rPr>
          <w:sz w:val="64"/>
          <w:szCs w:val="64"/>
        </w:rPr>
        <w:t>How Do I know the Bible is Really True?</w:t>
      </w:r>
    </w:p>
    <w:p w14:paraId="7A8DE72F" w14:textId="57EB4602" w:rsidR="00DF7AD5" w:rsidRDefault="00DF7AD5">
      <w:pPr>
        <w:spacing w:before="240"/>
      </w:pPr>
      <w:r>
        <w:t xml:space="preserve">Barry G. Johnson, Sr. / </w:t>
      </w:r>
      <w:r w:rsidR="00EB6440">
        <w:t>www.barrygjohnsonsr.com</w:t>
      </w:r>
    </w:p>
    <w:p w14:paraId="30EAFF45" w14:textId="77777777" w:rsidR="00DF7AD5" w:rsidRDefault="00DF7AD5">
      <w:pPr>
        <w:spacing w:before="240"/>
      </w:pPr>
      <w:r>
        <w:t>Top Objections to Christianity / Bible; Evidence; Archaeology; Science; Prophecy; Manuscript; Proof / John 17:14–19</w:t>
      </w:r>
    </w:p>
    <w:p w14:paraId="424FC405" w14:textId="629047B8" w:rsidR="00DF7AD5" w:rsidRDefault="00DF7AD5">
      <w:r>
        <w:t>There is overwhelming evidence for the accuracy and reliability of the Bible, no ancient document even compares.</w:t>
      </w:r>
    </w:p>
    <w:p w14:paraId="091FD860" w14:textId="057CE9CE" w:rsidR="00DF7AD5" w:rsidRDefault="00DF7AD5">
      <w:pPr>
        <w:pBdr>
          <w:top w:val="single" w:sz="8" w:space="0" w:color="auto"/>
        </w:pBdr>
        <w:spacing w:before="240"/>
      </w:pPr>
      <w:r>
        <w:rPr>
          <w:sz w:val="26"/>
          <w:szCs w:val="26"/>
        </w:rPr>
        <w:t> </w:t>
      </w:r>
      <w:r w:rsidR="00EB6440">
        <w:rPr>
          <w:noProof/>
        </w:rPr>
        <w:drawing>
          <wp:inline distT="0" distB="0" distL="0" distR="0" wp14:anchorId="24224866" wp14:editId="1E98AE90">
            <wp:extent cx="6858000" cy="3857625"/>
            <wp:effectExtent l="0" t="0" r="0" b="9525"/>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 30 How Do I Know the Bible is Really True.png"/>
                    <pic:cNvPicPr/>
                  </pic:nvPicPr>
                  <pic:blipFill>
                    <a:blip r:embed="rId4">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25BC8536" w14:textId="77777777" w:rsidR="00DF7AD5" w:rsidRDefault="00DF7AD5">
      <w:pPr>
        <w:spacing w:before="180"/>
      </w:pPr>
      <w:r>
        <w:rPr>
          <w:b/>
          <w:bCs/>
        </w:rPr>
        <w:t>John 17:14–17</w:t>
      </w:r>
      <w:r>
        <w:rPr>
          <w:b/>
          <w:bCs/>
          <w:color w:val="A0A0A0"/>
        </w:rPr>
        <w:t xml:space="preserve"> ESV</w:t>
      </w:r>
    </w:p>
    <w:p w14:paraId="4C4F3425" w14:textId="77777777" w:rsidR="00DF7AD5" w:rsidRDefault="00DF7AD5">
      <w:pPr>
        <w:spacing w:after="180"/>
      </w:pPr>
      <w:r>
        <w:rPr>
          <w:sz w:val="28"/>
          <w:szCs w:val="28"/>
          <w:vertAlign w:val="superscript"/>
        </w:rPr>
        <w:t>14</w:t>
      </w:r>
      <w:r>
        <w:rPr>
          <w:sz w:val="28"/>
          <w:szCs w:val="28"/>
        </w:rPr>
        <w:t xml:space="preserve"> I have given them your word, and the world has hated them because they are not of the world, just as I am not of the world. </w:t>
      </w:r>
      <w:r>
        <w:rPr>
          <w:sz w:val="28"/>
          <w:szCs w:val="28"/>
          <w:vertAlign w:val="superscript"/>
        </w:rPr>
        <w:t>15</w:t>
      </w:r>
      <w:r>
        <w:rPr>
          <w:sz w:val="28"/>
          <w:szCs w:val="28"/>
        </w:rPr>
        <w:t xml:space="preserve"> I do not ask that you take them out of the world, but that you keep them from the evil one. </w:t>
      </w:r>
      <w:r>
        <w:rPr>
          <w:sz w:val="28"/>
          <w:szCs w:val="28"/>
          <w:vertAlign w:val="superscript"/>
        </w:rPr>
        <w:t>16</w:t>
      </w:r>
      <w:r>
        <w:rPr>
          <w:sz w:val="28"/>
          <w:szCs w:val="28"/>
        </w:rPr>
        <w:t xml:space="preserve"> They are not of the world, just as I am not of the world. </w:t>
      </w:r>
      <w:r>
        <w:rPr>
          <w:sz w:val="28"/>
          <w:szCs w:val="28"/>
          <w:vertAlign w:val="superscript"/>
        </w:rPr>
        <w:t>17</w:t>
      </w:r>
      <w:r>
        <w:rPr>
          <w:sz w:val="28"/>
          <w:szCs w:val="28"/>
        </w:rPr>
        <w:t xml:space="preserve"> Sanctify them in the truth; your word is truth.</w:t>
      </w:r>
    </w:p>
    <w:p w14:paraId="15904CE1" w14:textId="77777777" w:rsidR="00DF7AD5" w:rsidRDefault="00DF7AD5">
      <w:pPr>
        <w:pStyle w:val="Heading1"/>
        <w:rPr>
          <w:sz w:val="24"/>
          <w:szCs w:val="24"/>
        </w:rPr>
      </w:pPr>
      <w:r>
        <w:t>I. SCIENTIFIC FOREKNOWLEDGE</w:t>
      </w:r>
    </w:p>
    <w:p w14:paraId="5BE21A9E" w14:textId="77777777" w:rsidR="00DF7AD5" w:rsidRDefault="00DF7AD5">
      <w:pPr>
        <w:spacing w:before="180" w:after="180"/>
        <w:ind w:left="360"/>
      </w:pPr>
      <w:r>
        <w:rPr>
          <w:sz w:val="28"/>
          <w:szCs w:val="28"/>
        </w:rPr>
        <w:t>1. In the Bible there are statements related to astronomy, cosmology, medicine, meteorology, oceanography, etc.</w:t>
      </w:r>
    </w:p>
    <w:p w14:paraId="0C241929" w14:textId="77777777" w:rsidR="00DF7AD5" w:rsidRDefault="00DF7AD5">
      <w:pPr>
        <w:spacing w:before="180" w:after="180"/>
        <w:ind w:left="360"/>
      </w:pPr>
      <w:r>
        <w:rPr>
          <w:sz w:val="28"/>
          <w:szCs w:val="28"/>
        </w:rPr>
        <w:t>2. Mentioned thousands of years prior to scientific discovery of these truths</w:t>
      </w:r>
    </w:p>
    <w:p w14:paraId="5FE5F3BD" w14:textId="77777777" w:rsidR="00DF7AD5" w:rsidRDefault="00DF7AD5">
      <w:pPr>
        <w:spacing w:before="180" w:after="180"/>
        <w:ind w:left="360"/>
      </w:pPr>
      <w:r>
        <w:rPr>
          <w:sz w:val="28"/>
          <w:szCs w:val="28"/>
        </w:rPr>
        <w:lastRenderedPageBreak/>
        <w:t>3. Discovered in modern times with the aid of scientific instruments</w:t>
      </w:r>
    </w:p>
    <w:p w14:paraId="13C47C32" w14:textId="77777777" w:rsidR="00DF7AD5" w:rsidRDefault="00DF7AD5">
      <w:pPr>
        <w:spacing w:before="180" w:after="180"/>
        <w:ind w:left="360"/>
      </w:pPr>
      <w:r>
        <w:rPr>
          <w:sz w:val="28"/>
          <w:szCs w:val="28"/>
        </w:rPr>
        <w:t>4. The writers of the Bible could have known these facts only through divine inspiration</w:t>
      </w:r>
    </w:p>
    <w:p w14:paraId="73DD382B" w14:textId="77777777" w:rsidR="00DF7AD5" w:rsidRDefault="00DF7AD5">
      <w:pPr>
        <w:spacing w:before="180" w:after="180"/>
        <w:ind w:left="360"/>
      </w:pPr>
      <w:r>
        <w:rPr>
          <w:sz w:val="28"/>
          <w:szCs w:val="28"/>
        </w:rPr>
        <w:t>5. Such evidence of inspiration confirms the Bible’s claim to be from God the Creator</w:t>
      </w:r>
    </w:p>
    <w:p w14:paraId="08C0B7B2" w14:textId="77777777" w:rsidR="00DF7AD5" w:rsidRDefault="00DF7AD5">
      <w:pPr>
        <w:pStyle w:val="Heading1"/>
        <w:rPr>
          <w:sz w:val="24"/>
          <w:szCs w:val="24"/>
        </w:rPr>
      </w:pPr>
      <w:r>
        <w:t>II. FULFILLED PROPHECIES</w:t>
      </w:r>
    </w:p>
    <w:p w14:paraId="6453D4B2" w14:textId="77777777" w:rsidR="00DF7AD5" w:rsidRDefault="00DF7AD5">
      <w:pPr>
        <w:spacing w:before="180"/>
        <w:ind w:left="360"/>
      </w:pPr>
      <w:r>
        <w:rPr>
          <w:b/>
          <w:bCs/>
        </w:rPr>
        <w:t>Isaiah 42:8–9</w:t>
      </w:r>
      <w:r>
        <w:rPr>
          <w:b/>
          <w:bCs/>
          <w:color w:val="A0A0A0"/>
        </w:rPr>
        <w:t xml:space="preserve"> ESV</w:t>
      </w:r>
    </w:p>
    <w:p w14:paraId="7F1390DE" w14:textId="7E22D68A" w:rsidR="00DF7AD5" w:rsidRDefault="00DF7AD5">
      <w:pPr>
        <w:spacing w:after="180"/>
        <w:ind w:left="360"/>
      </w:pPr>
      <w:r>
        <w:rPr>
          <w:sz w:val="28"/>
          <w:szCs w:val="28"/>
          <w:vertAlign w:val="superscript"/>
        </w:rPr>
        <w:t>8</w:t>
      </w:r>
      <w:r>
        <w:rPr>
          <w:sz w:val="28"/>
          <w:szCs w:val="28"/>
        </w:rPr>
        <w:t xml:space="preserve"> I am the </w:t>
      </w:r>
      <w:r>
        <w:rPr>
          <w:smallCaps/>
          <w:sz w:val="28"/>
          <w:szCs w:val="28"/>
        </w:rPr>
        <w:t>Lord</w:t>
      </w:r>
      <w:r>
        <w:rPr>
          <w:sz w:val="28"/>
          <w:szCs w:val="28"/>
        </w:rPr>
        <w:t xml:space="preserve">; that is my name; </w:t>
      </w:r>
      <w:r>
        <w:rPr>
          <w:sz w:val="28"/>
          <w:szCs w:val="28"/>
        </w:rPr>
        <w:br/>
        <w:t xml:space="preserve">my glory I give to no other, </w:t>
      </w:r>
      <w:r>
        <w:rPr>
          <w:sz w:val="28"/>
          <w:szCs w:val="28"/>
        </w:rPr>
        <w:br/>
        <w:t xml:space="preserve">nor my praise to carved idols. </w:t>
      </w:r>
      <w:r>
        <w:rPr>
          <w:sz w:val="28"/>
          <w:szCs w:val="28"/>
        </w:rPr>
        <w:br/>
      </w:r>
      <w:r>
        <w:rPr>
          <w:sz w:val="28"/>
          <w:szCs w:val="28"/>
          <w:vertAlign w:val="superscript"/>
        </w:rPr>
        <w:t>9</w:t>
      </w:r>
      <w:r>
        <w:rPr>
          <w:sz w:val="28"/>
          <w:szCs w:val="28"/>
        </w:rPr>
        <w:t xml:space="preserve"> Behold, the former things have come to pass, </w:t>
      </w:r>
      <w:r>
        <w:rPr>
          <w:sz w:val="28"/>
          <w:szCs w:val="28"/>
        </w:rPr>
        <w:br/>
        <w:t xml:space="preserve">and new things I now declare; </w:t>
      </w:r>
      <w:r>
        <w:rPr>
          <w:sz w:val="28"/>
          <w:szCs w:val="28"/>
        </w:rPr>
        <w:br/>
        <w:t xml:space="preserve">before they spring forth </w:t>
      </w:r>
      <w:r>
        <w:rPr>
          <w:sz w:val="28"/>
          <w:szCs w:val="28"/>
        </w:rPr>
        <w:br/>
        <w:t>I tell you of them.”</w:t>
      </w:r>
    </w:p>
    <w:p w14:paraId="2CA99D8B" w14:textId="77777777" w:rsidR="00DF7AD5" w:rsidRDefault="00DF7AD5">
      <w:pPr>
        <w:spacing w:before="180"/>
        <w:ind w:left="720"/>
      </w:pPr>
      <w:r>
        <w:rPr>
          <w:b/>
          <w:bCs/>
        </w:rPr>
        <w:t>Luke 24:44–45</w:t>
      </w:r>
      <w:r>
        <w:rPr>
          <w:b/>
          <w:bCs/>
          <w:color w:val="A0A0A0"/>
        </w:rPr>
        <w:t xml:space="preserve"> ESV</w:t>
      </w:r>
    </w:p>
    <w:p w14:paraId="020DB1F2" w14:textId="77777777" w:rsidR="00DF7AD5" w:rsidRDefault="00DF7AD5">
      <w:pPr>
        <w:spacing w:after="180"/>
        <w:ind w:left="720"/>
      </w:pPr>
      <w:r>
        <w:rPr>
          <w:sz w:val="28"/>
          <w:szCs w:val="28"/>
          <w:vertAlign w:val="superscript"/>
        </w:rPr>
        <w:t>44</w:t>
      </w:r>
      <w:r>
        <w:rPr>
          <w:sz w:val="28"/>
          <w:szCs w:val="28"/>
        </w:rPr>
        <w:t xml:space="preserve"> Then he said to them, “These are my words that I spoke to you while I was still with you, that everything written about me in the Law of Moses and the Prophets and the Psalms must be fulfilled.” </w:t>
      </w:r>
      <w:r>
        <w:rPr>
          <w:sz w:val="28"/>
          <w:szCs w:val="28"/>
          <w:vertAlign w:val="superscript"/>
        </w:rPr>
        <w:t>45</w:t>
      </w:r>
      <w:r>
        <w:rPr>
          <w:sz w:val="28"/>
          <w:szCs w:val="28"/>
        </w:rPr>
        <w:t xml:space="preserve"> Then he opened their minds to understand the Scriptures,</w:t>
      </w:r>
    </w:p>
    <w:p w14:paraId="62703939" w14:textId="77777777" w:rsidR="00DF7AD5" w:rsidRDefault="00DF7AD5">
      <w:pPr>
        <w:pStyle w:val="Heading1"/>
        <w:rPr>
          <w:sz w:val="24"/>
          <w:szCs w:val="24"/>
        </w:rPr>
      </w:pPr>
      <w:r>
        <w:t>III. ARCHAEOLOGICAL CONFIRMATION</w:t>
      </w:r>
    </w:p>
    <w:p w14:paraId="06503547" w14:textId="3F85D3CA" w:rsidR="00DF7AD5" w:rsidRDefault="00DF7AD5">
      <w:pPr>
        <w:spacing w:before="180" w:after="180"/>
        <w:ind w:left="360"/>
      </w:pPr>
      <w:r>
        <w:rPr>
          <w:sz w:val="28"/>
          <w:szCs w:val="28"/>
        </w:rPr>
        <w:t>Discoveries by archaeologists confirm the historical accuracy of the Bible</w:t>
      </w:r>
    </w:p>
    <w:p w14:paraId="4E1888AF" w14:textId="77777777" w:rsidR="00DF7AD5" w:rsidRDefault="00DF7AD5">
      <w:pPr>
        <w:spacing w:before="180" w:after="180"/>
        <w:ind w:left="360"/>
      </w:pPr>
      <w:r>
        <w:rPr>
          <w:sz w:val="28"/>
          <w:szCs w:val="28"/>
        </w:rPr>
        <w:t>1. Cities in Abraham’s time (Ur, Haran)</w:t>
      </w:r>
    </w:p>
    <w:p w14:paraId="1E407BA4" w14:textId="77777777" w:rsidR="00DF7AD5" w:rsidRDefault="00DF7AD5">
      <w:pPr>
        <w:spacing w:before="180" w:after="180"/>
        <w:ind w:left="360"/>
      </w:pPr>
      <w:r>
        <w:rPr>
          <w:sz w:val="28"/>
          <w:szCs w:val="28"/>
        </w:rPr>
        <w:t>2. Ancient empires once doubted (Hittites)</w:t>
      </w:r>
    </w:p>
    <w:p w14:paraId="2AD402CB" w14:textId="77777777" w:rsidR="00DF7AD5" w:rsidRDefault="00DF7AD5">
      <w:pPr>
        <w:spacing w:before="180" w:after="180"/>
        <w:ind w:left="360"/>
      </w:pPr>
      <w:r>
        <w:rPr>
          <w:sz w:val="28"/>
          <w:szCs w:val="28"/>
        </w:rPr>
        <w:t>3. Cities in ancient Israel (Jericho, Shechem, Dan, etc.)</w:t>
      </w:r>
    </w:p>
    <w:p w14:paraId="227BF2C6" w14:textId="77777777" w:rsidR="00DF7AD5" w:rsidRDefault="00DF7AD5">
      <w:pPr>
        <w:spacing w:before="180" w:after="180"/>
        <w:ind w:left="360"/>
      </w:pPr>
      <w:r>
        <w:rPr>
          <w:sz w:val="28"/>
          <w:szCs w:val="28"/>
        </w:rPr>
        <w:t>4. The house of David and Solomon’s temple</w:t>
      </w:r>
    </w:p>
    <w:p w14:paraId="081D6548" w14:textId="77777777" w:rsidR="00DF7AD5" w:rsidRDefault="00DF7AD5">
      <w:pPr>
        <w:spacing w:before="180" w:after="180"/>
        <w:ind w:left="360"/>
      </w:pPr>
      <w:r>
        <w:rPr>
          <w:sz w:val="28"/>
          <w:szCs w:val="28"/>
        </w:rPr>
        <w:t>5. The census at the time of Jesus’ birth</w:t>
      </w:r>
    </w:p>
    <w:p w14:paraId="6AC33C57" w14:textId="77777777" w:rsidR="00DF7AD5" w:rsidRDefault="00DF7AD5">
      <w:pPr>
        <w:spacing w:before="180" w:after="180"/>
        <w:ind w:left="360"/>
      </w:pPr>
      <w:r>
        <w:rPr>
          <w:sz w:val="28"/>
          <w:szCs w:val="28"/>
        </w:rPr>
        <w:t xml:space="preserve">6. </w:t>
      </w:r>
      <w:proofErr w:type="spellStart"/>
      <w:r>
        <w:rPr>
          <w:sz w:val="28"/>
          <w:szCs w:val="28"/>
        </w:rPr>
        <w:t>Lysanias</w:t>
      </w:r>
      <w:proofErr w:type="spellEnd"/>
      <w:r>
        <w:rPr>
          <w:sz w:val="28"/>
          <w:szCs w:val="28"/>
        </w:rPr>
        <w:t>, tetrarch of Abilene</w:t>
      </w:r>
    </w:p>
    <w:p w14:paraId="5EEED6DB" w14:textId="77777777" w:rsidR="00DF7AD5" w:rsidRDefault="00DF7AD5">
      <w:pPr>
        <w:spacing w:before="180" w:after="180"/>
        <w:ind w:left="360"/>
      </w:pPr>
      <w:r>
        <w:rPr>
          <w:sz w:val="28"/>
          <w:szCs w:val="28"/>
        </w:rPr>
        <w:t>7. The Pavement (</w:t>
      </w:r>
      <w:proofErr w:type="spellStart"/>
      <w:r>
        <w:rPr>
          <w:sz w:val="28"/>
          <w:szCs w:val="28"/>
        </w:rPr>
        <w:t>Gabbatha</w:t>
      </w:r>
      <w:proofErr w:type="spellEnd"/>
      <w:r>
        <w:rPr>
          <w:sz w:val="28"/>
          <w:szCs w:val="28"/>
        </w:rPr>
        <w:t>) in the court of the tower of Antonia</w:t>
      </w:r>
    </w:p>
    <w:p w14:paraId="0BB57610" w14:textId="77777777" w:rsidR="00DF7AD5" w:rsidRDefault="00DF7AD5">
      <w:pPr>
        <w:spacing w:before="180" w:after="180"/>
        <w:ind w:left="360"/>
      </w:pPr>
      <w:r>
        <w:rPr>
          <w:sz w:val="28"/>
          <w:szCs w:val="28"/>
        </w:rPr>
        <w:t xml:space="preserve">8. The </w:t>
      </w:r>
      <w:proofErr w:type="spellStart"/>
      <w:r>
        <w:rPr>
          <w:sz w:val="28"/>
          <w:szCs w:val="28"/>
        </w:rPr>
        <w:t>politarchs</w:t>
      </w:r>
      <w:proofErr w:type="spellEnd"/>
      <w:r>
        <w:rPr>
          <w:sz w:val="28"/>
          <w:szCs w:val="28"/>
        </w:rPr>
        <w:t xml:space="preserve"> in Thessalonica</w:t>
      </w:r>
    </w:p>
    <w:p w14:paraId="4B7F09DF" w14:textId="77777777" w:rsidR="00DF7AD5" w:rsidRDefault="00DF7AD5">
      <w:pPr>
        <w:pStyle w:val="Heading1"/>
        <w:rPr>
          <w:sz w:val="24"/>
          <w:szCs w:val="24"/>
        </w:rPr>
      </w:pPr>
      <w:r>
        <w:t>IV. MANUSCRIPT CORROBORATION</w:t>
      </w:r>
    </w:p>
    <w:p w14:paraId="63AA837B" w14:textId="4C89268F" w:rsidR="00DF7AD5" w:rsidRDefault="00DF7AD5">
      <w:pPr>
        <w:spacing w:before="180" w:after="180"/>
        <w:ind w:left="360"/>
      </w:pPr>
      <w:r>
        <w:rPr>
          <w:sz w:val="28"/>
          <w:szCs w:val="28"/>
        </w:rPr>
        <w:lastRenderedPageBreak/>
        <w:t>How many copies of the NT manuscripts are available?</w:t>
      </w:r>
    </w:p>
    <w:p w14:paraId="1F82ECDD" w14:textId="40B51A08" w:rsidR="00DF7AD5" w:rsidRDefault="00DF7AD5">
      <w:pPr>
        <w:spacing w:before="180" w:after="180"/>
        <w:ind w:left="720"/>
      </w:pPr>
      <w:r>
        <w:rPr>
          <w:sz w:val="28"/>
          <w:szCs w:val="28"/>
        </w:rPr>
        <w:t>Over 4,000 Greek manuscripts; 13,000 copies of portions</w:t>
      </w:r>
    </w:p>
    <w:p w14:paraId="7CC59254" w14:textId="3C38A9B0" w:rsidR="00DF7AD5" w:rsidRDefault="00DF7AD5">
      <w:pPr>
        <w:spacing w:before="180" w:after="180"/>
        <w:ind w:left="720"/>
      </w:pPr>
      <w:r>
        <w:rPr>
          <w:sz w:val="28"/>
          <w:szCs w:val="28"/>
        </w:rPr>
        <w:t>Compare with other ancient writings: Caesar's Gallic Wars (10), Annals of Tacitus (2), Livy (20), Plato (7), Sophocles (100)</w:t>
      </w:r>
    </w:p>
    <w:p w14:paraId="428B9B9F" w14:textId="3871B448" w:rsidR="00DF7AD5" w:rsidRDefault="00DF7AD5">
      <w:pPr>
        <w:spacing w:before="180" w:after="180"/>
        <w:ind w:left="360"/>
      </w:pPr>
      <w:r>
        <w:rPr>
          <w:sz w:val="28"/>
          <w:szCs w:val="28"/>
        </w:rPr>
        <w:t>What time has passed between the original and earliest copies of the NT?</w:t>
      </w:r>
    </w:p>
    <w:p w14:paraId="00DE0D64" w14:textId="1458ECC6" w:rsidR="00DF7AD5" w:rsidRDefault="00DF7AD5">
      <w:pPr>
        <w:spacing w:before="180" w:after="180"/>
        <w:ind w:left="720"/>
      </w:pPr>
      <w:r>
        <w:rPr>
          <w:sz w:val="28"/>
          <w:szCs w:val="28"/>
        </w:rPr>
        <w:t>Several papyri fragments of the NT have been dated to within 30-100 years</w:t>
      </w:r>
    </w:p>
    <w:p w14:paraId="61B454A5" w14:textId="44131C25" w:rsidR="00DF7AD5" w:rsidRDefault="00DF7AD5">
      <w:pPr>
        <w:spacing w:before="180" w:after="180"/>
        <w:ind w:left="720"/>
      </w:pPr>
      <w:r>
        <w:rPr>
          <w:sz w:val="28"/>
          <w:szCs w:val="28"/>
        </w:rPr>
        <w:t>Complete NT Greek manuscripts were copied within 300-400 years</w:t>
      </w:r>
    </w:p>
    <w:p w14:paraId="5E203B4C" w14:textId="4B2EC009" w:rsidR="00DF7AD5" w:rsidRDefault="00DF7AD5">
      <w:pPr>
        <w:spacing w:before="180" w:after="180"/>
        <w:ind w:left="720"/>
      </w:pPr>
      <w:r>
        <w:rPr>
          <w:sz w:val="28"/>
          <w:szCs w:val="28"/>
        </w:rPr>
        <w:t>Compare the time span with other classical histories:</w:t>
      </w:r>
    </w:p>
    <w:p w14:paraId="158FB37F" w14:textId="77777777" w:rsidR="00DF7AD5" w:rsidRDefault="00DF7AD5">
      <w:pPr>
        <w:spacing w:before="180" w:after="180"/>
        <w:ind w:left="1080"/>
      </w:pPr>
      <w:r>
        <w:rPr>
          <w:sz w:val="28"/>
          <w:szCs w:val="28"/>
        </w:rPr>
        <w:t>1) Histories of Thucydides - 1300 years</w:t>
      </w:r>
    </w:p>
    <w:p w14:paraId="44E5BD4B" w14:textId="77777777" w:rsidR="00DF7AD5" w:rsidRDefault="00DF7AD5">
      <w:pPr>
        <w:spacing w:before="180" w:after="180"/>
        <w:ind w:left="1080"/>
      </w:pPr>
      <w:r>
        <w:rPr>
          <w:sz w:val="28"/>
          <w:szCs w:val="28"/>
        </w:rPr>
        <w:t>2) Histories of Herodotus - 1350 years</w:t>
      </w:r>
    </w:p>
    <w:p w14:paraId="3C9BBBE4" w14:textId="77777777" w:rsidR="00DF7AD5" w:rsidRDefault="00DF7AD5">
      <w:pPr>
        <w:spacing w:before="180" w:after="180"/>
        <w:ind w:left="1080"/>
      </w:pPr>
      <w:r>
        <w:rPr>
          <w:sz w:val="28"/>
          <w:szCs w:val="28"/>
        </w:rPr>
        <w:t>3) Caesar’s Gallic War - 950 years</w:t>
      </w:r>
    </w:p>
    <w:p w14:paraId="3D83E4E8" w14:textId="77777777" w:rsidR="00DF7AD5" w:rsidRDefault="00DF7AD5">
      <w:pPr>
        <w:spacing w:before="180" w:after="180"/>
        <w:ind w:left="1080"/>
      </w:pPr>
      <w:r>
        <w:rPr>
          <w:sz w:val="28"/>
          <w:szCs w:val="28"/>
        </w:rPr>
        <w:t>4) Roman History of Livy - 350 years (and it is a fragment)</w:t>
      </w:r>
    </w:p>
    <w:p w14:paraId="07F17246" w14:textId="77777777" w:rsidR="00DF7AD5" w:rsidRDefault="00DF7AD5">
      <w:pPr>
        <w:spacing w:before="180" w:after="180"/>
        <w:ind w:left="1080"/>
      </w:pPr>
      <w:r>
        <w:rPr>
          <w:sz w:val="28"/>
          <w:szCs w:val="28"/>
        </w:rPr>
        <w:t>5) Histories of Tacitus - 750 years</w:t>
      </w:r>
    </w:p>
    <w:p w14:paraId="54B9A0AD" w14:textId="77777777" w:rsidR="00DF7AD5" w:rsidRDefault="00DF7AD5">
      <w:pPr>
        <w:spacing w:before="180" w:after="180"/>
        <w:ind w:left="1080"/>
      </w:pPr>
      <w:r>
        <w:rPr>
          <w:sz w:val="28"/>
          <w:szCs w:val="28"/>
        </w:rPr>
        <w:t>6) Annals of Tacitus - 950 years (and there are just two manuscripts)</w:t>
      </w:r>
    </w:p>
    <w:p w14:paraId="7055DDFE" w14:textId="0D6DDD89" w:rsidR="00DF7AD5" w:rsidRDefault="00DF7AD5">
      <w:pPr>
        <w:spacing w:before="180" w:after="180"/>
        <w:ind w:left="360"/>
      </w:pPr>
      <w:r>
        <w:rPr>
          <w:sz w:val="28"/>
          <w:szCs w:val="28"/>
        </w:rPr>
        <w:t>What variances exist between the copies of the NT?</w:t>
      </w:r>
    </w:p>
    <w:p w14:paraId="29324E9D" w14:textId="1A02C884" w:rsidR="00DF7AD5" w:rsidRDefault="00DF7AD5">
      <w:pPr>
        <w:spacing w:before="180" w:after="180"/>
        <w:ind w:left="720"/>
      </w:pPr>
      <w:r>
        <w:rPr>
          <w:sz w:val="28"/>
          <w:szCs w:val="28"/>
        </w:rPr>
        <w:t>Only 1/2 of one percent is in question (compared to 5 percent for the Iliad)</w:t>
      </w:r>
    </w:p>
    <w:p w14:paraId="09FEA1E6" w14:textId="77777777" w:rsidR="00DF7AD5" w:rsidRDefault="00DF7AD5">
      <w:pPr>
        <w:pStyle w:val="Heading1"/>
        <w:rPr>
          <w:sz w:val="24"/>
          <w:szCs w:val="24"/>
        </w:rPr>
      </w:pPr>
      <w:r>
        <w:t>V. PERSONAL EXPERIENCE</w:t>
      </w:r>
    </w:p>
    <w:p w14:paraId="0895A543" w14:textId="68E2ED99" w:rsidR="00DF7AD5" w:rsidRDefault="00DF7AD5">
      <w:pPr>
        <w:spacing w:before="180" w:after="180"/>
        <w:ind w:left="360"/>
      </w:pPr>
      <w:r>
        <w:rPr>
          <w:sz w:val="28"/>
          <w:szCs w:val="28"/>
        </w:rPr>
        <w:t>For one willing to obey the Bible from the heart, there is:</w:t>
      </w:r>
    </w:p>
    <w:p w14:paraId="6FF1B15C" w14:textId="4C603A25" w:rsidR="00DF7AD5" w:rsidRDefault="00DF7AD5">
      <w:pPr>
        <w:spacing w:before="180" w:after="180"/>
        <w:ind w:left="720"/>
      </w:pPr>
      <w:r>
        <w:rPr>
          <w:sz w:val="28"/>
          <w:szCs w:val="28"/>
        </w:rPr>
        <w:t>Peace to calm the troubled heart - Jn 14:27; 16:33; Php 4:7</w:t>
      </w:r>
    </w:p>
    <w:p w14:paraId="262E1534" w14:textId="120F8F99" w:rsidR="00DF7AD5" w:rsidRDefault="00DF7AD5">
      <w:pPr>
        <w:spacing w:before="180" w:after="180"/>
        <w:ind w:left="720"/>
      </w:pPr>
      <w:r>
        <w:rPr>
          <w:sz w:val="28"/>
          <w:szCs w:val="28"/>
        </w:rPr>
        <w:t>Joy to lift our spirits - Jn 15:11; 1Pe 1:8</w:t>
      </w:r>
    </w:p>
    <w:p w14:paraId="50F02C41" w14:textId="35142C70" w:rsidR="00DF7AD5" w:rsidRDefault="00DF7AD5">
      <w:pPr>
        <w:spacing w:before="180" w:after="180"/>
        <w:ind w:left="720"/>
      </w:pPr>
      <w:r>
        <w:rPr>
          <w:sz w:val="28"/>
          <w:szCs w:val="28"/>
        </w:rPr>
        <w:t>Love which casts out fear - 1Jn 4:18; Jn 15:9; Ep 3:19</w:t>
      </w:r>
    </w:p>
    <w:p w14:paraId="28DE9494" w14:textId="4BE34AB7" w:rsidR="00DF7AD5" w:rsidRDefault="00DF7AD5">
      <w:pPr>
        <w:spacing w:before="180" w:after="180"/>
        <w:ind w:left="720"/>
      </w:pPr>
      <w:r>
        <w:rPr>
          <w:sz w:val="28"/>
          <w:szCs w:val="28"/>
        </w:rPr>
        <w:t>Hope for facing the future - Jn 11:25; Re 14:13</w:t>
      </w:r>
    </w:p>
    <w:p w14:paraId="5E6ACE60" w14:textId="77777777" w:rsidR="00DF7AD5" w:rsidRDefault="00DF7AD5">
      <w:pPr>
        <w:rPr>
          <w:rFonts w:ascii="Times New Roman" w:eastAsiaTheme="minorEastAsia" w:hAnsi="Times New Roman" w:cs="Times New Roman"/>
          <w:sz w:val="52"/>
          <w:szCs w:val="52"/>
        </w:rPr>
      </w:pPr>
      <w:r>
        <w:br w:type="page"/>
      </w:r>
    </w:p>
    <w:p w14:paraId="7DF6B8DE" w14:textId="541C580D" w:rsidR="00DF7AD5" w:rsidRDefault="00DF7AD5">
      <w:pPr>
        <w:pStyle w:val="Heading1"/>
        <w:rPr>
          <w:sz w:val="24"/>
          <w:szCs w:val="24"/>
        </w:rPr>
      </w:pPr>
      <w:r>
        <w:lastRenderedPageBreak/>
        <w:t>God’s Plan of Salvation</w:t>
      </w:r>
    </w:p>
    <w:p w14:paraId="7D1F2B4F" w14:textId="77777777" w:rsidR="00DF7AD5" w:rsidRDefault="00DF7AD5">
      <w:pPr>
        <w:spacing w:before="180"/>
      </w:pPr>
      <w:r>
        <w:rPr>
          <w:b/>
          <w:bCs/>
        </w:rPr>
        <w:t>Romans 10:17</w:t>
      </w:r>
      <w:r>
        <w:rPr>
          <w:b/>
          <w:bCs/>
          <w:color w:val="A0A0A0"/>
        </w:rPr>
        <w:t xml:space="preserve"> ESV</w:t>
      </w:r>
    </w:p>
    <w:p w14:paraId="2FCD6FE9" w14:textId="77777777" w:rsidR="00DF7AD5" w:rsidRDefault="00DF7AD5">
      <w:pPr>
        <w:spacing w:after="180"/>
      </w:pPr>
      <w:r>
        <w:rPr>
          <w:sz w:val="28"/>
          <w:szCs w:val="28"/>
          <w:vertAlign w:val="superscript"/>
        </w:rPr>
        <w:t>17</w:t>
      </w:r>
      <w:r>
        <w:rPr>
          <w:sz w:val="28"/>
          <w:szCs w:val="28"/>
        </w:rPr>
        <w:t xml:space="preserve"> So faith comes from </w:t>
      </w:r>
      <w:r w:rsidRPr="00DF7AD5">
        <w:rPr>
          <w:b/>
          <w:bCs/>
          <w:sz w:val="28"/>
          <w:szCs w:val="28"/>
          <w:u w:val="single"/>
        </w:rPr>
        <w:t>hearing</w:t>
      </w:r>
      <w:r>
        <w:rPr>
          <w:sz w:val="28"/>
          <w:szCs w:val="28"/>
        </w:rPr>
        <w:t xml:space="preserve">, and </w:t>
      </w:r>
      <w:r w:rsidRPr="00DF7AD5">
        <w:rPr>
          <w:b/>
          <w:bCs/>
          <w:sz w:val="28"/>
          <w:szCs w:val="28"/>
          <w:u w:val="single"/>
        </w:rPr>
        <w:t>hearing</w:t>
      </w:r>
      <w:r>
        <w:rPr>
          <w:sz w:val="28"/>
          <w:szCs w:val="28"/>
        </w:rPr>
        <w:t xml:space="preserve"> through the word of Christ.</w:t>
      </w:r>
    </w:p>
    <w:p w14:paraId="774AFB02" w14:textId="77777777" w:rsidR="00DF7AD5" w:rsidRDefault="00DF7AD5">
      <w:pPr>
        <w:spacing w:before="180"/>
      </w:pPr>
      <w:r>
        <w:rPr>
          <w:b/>
          <w:bCs/>
        </w:rPr>
        <w:t>Hebrews 11:6</w:t>
      </w:r>
      <w:r>
        <w:rPr>
          <w:b/>
          <w:bCs/>
          <w:color w:val="A0A0A0"/>
        </w:rPr>
        <w:t xml:space="preserve"> ESV</w:t>
      </w:r>
    </w:p>
    <w:p w14:paraId="128C72DE" w14:textId="77777777" w:rsidR="00DF7AD5" w:rsidRDefault="00DF7AD5">
      <w:pPr>
        <w:spacing w:after="180"/>
      </w:pPr>
      <w:r>
        <w:rPr>
          <w:sz w:val="28"/>
          <w:szCs w:val="28"/>
          <w:vertAlign w:val="superscript"/>
        </w:rPr>
        <w:t>6</w:t>
      </w:r>
      <w:r>
        <w:rPr>
          <w:sz w:val="28"/>
          <w:szCs w:val="28"/>
        </w:rPr>
        <w:t xml:space="preserve"> And without </w:t>
      </w:r>
      <w:r w:rsidRPr="00DF7AD5">
        <w:rPr>
          <w:b/>
          <w:bCs/>
          <w:sz w:val="28"/>
          <w:szCs w:val="28"/>
          <w:u w:val="single"/>
        </w:rPr>
        <w:t>faith</w:t>
      </w:r>
      <w:r>
        <w:rPr>
          <w:sz w:val="28"/>
          <w:szCs w:val="28"/>
        </w:rPr>
        <w:t xml:space="preserve"> it is impossible to please him, for whoever would draw near to God must </w:t>
      </w:r>
      <w:r w:rsidRPr="00DF7AD5">
        <w:rPr>
          <w:b/>
          <w:bCs/>
          <w:sz w:val="28"/>
          <w:szCs w:val="28"/>
          <w:u w:val="single"/>
        </w:rPr>
        <w:t>believe</w:t>
      </w:r>
      <w:r>
        <w:rPr>
          <w:sz w:val="28"/>
          <w:szCs w:val="28"/>
        </w:rPr>
        <w:t xml:space="preserve"> that he exists and that he rewards those who seek him.</w:t>
      </w:r>
    </w:p>
    <w:p w14:paraId="311F5AEF" w14:textId="77777777" w:rsidR="00DF7AD5" w:rsidRDefault="00DF7AD5">
      <w:pPr>
        <w:spacing w:before="180"/>
      </w:pPr>
      <w:r>
        <w:rPr>
          <w:b/>
          <w:bCs/>
        </w:rPr>
        <w:t>Acts 17:30</w:t>
      </w:r>
      <w:r>
        <w:rPr>
          <w:b/>
          <w:bCs/>
          <w:color w:val="A0A0A0"/>
        </w:rPr>
        <w:t xml:space="preserve"> ESV</w:t>
      </w:r>
    </w:p>
    <w:p w14:paraId="1AF043B7" w14:textId="77777777" w:rsidR="00DF7AD5" w:rsidRDefault="00DF7AD5">
      <w:pPr>
        <w:spacing w:after="180"/>
      </w:pPr>
      <w:r>
        <w:rPr>
          <w:sz w:val="28"/>
          <w:szCs w:val="28"/>
          <w:vertAlign w:val="superscript"/>
        </w:rPr>
        <w:t>30</w:t>
      </w:r>
      <w:r>
        <w:rPr>
          <w:sz w:val="28"/>
          <w:szCs w:val="28"/>
        </w:rPr>
        <w:t xml:space="preserve"> The times of ignorance God overlooked, but now he commands all people everywhere to </w:t>
      </w:r>
      <w:r w:rsidRPr="00DF7AD5">
        <w:rPr>
          <w:b/>
          <w:bCs/>
          <w:sz w:val="28"/>
          <w:szCs w:val="28"/>
          <w:u w:val="single"/>
        </w:rPr>
        <w:t>repent</w:t>
      </w:r>
      <w:r>
        <w:rPr>
          <w:sz w:val="28"/>
          <w:szCs w:val="28"/>
        </w:rPr>
        <w:t>,</w:t>
      </w:r>
    </w:p>
    <w:p w14:paraId="0E628280" w14:textId="77777777" w:rsidR="00DF7AD5" w:rsidRDefault="00DF7AD5">
      <w:pPr>
        <w:spacing w:before="180"/>
      </w:pPr>
      <w:r>
        <w:rPr>
          <w:b/>
          <w:bCs/>
        </w:rPr>
        <w:t>1 Timothy 6:12</w:t>
      </w:r>
      <w:r>
        <w:rPr>
          <w:b/>
          <w:bCs/>
          <w:color w:val="A0A0A0"/>
        </w:rPr>
        <w:t xml:space="preserve"> ESV</w:t>
      </w:r>
    </w:p>
    <w:p w14:paraId="743512C2" w14:textId="77777777" w:rsidR="00DF7AD5" w:rsidRDefault="00DF7AD5">
      <w:pPr>
        <w:spacing w:after="180"/>
      </w:pPr>
      <w:r>
        <w:rPr>
          <w:sz w:val="28"/>
          <w:szCs w:val="28"/>
          <w:vertAlign w:val="superscript"/>
        </w:rPr>
        <w:t>12</w:t>
      </w:r>
      <w:r>
        <w:rPr>
          <w:sz w:val="28"/>
          <w:szCs w:val="28"/>
        </w:rPr>
        <w:t xml:space="preserve"> Fight the good fight of the faith. Take hold of the eternal life to which you were called and about which you made the good </w:t>
      </w:r>
      <w:r w:rsidRPr="00DF7AD5">
        <w:rPr>
          <w:b/>
          <w:bCs/>
          <w:sz w:val="28"/>
          <w:szCs w:val="28"/>
          <w:u w:val="single"/>
        </w:rPr>
        <w:t>confession</w:t>
      </w:r>
      <w:r>
        <w:rPr>
          <w:sz w:val="28"/>
          <w:szCs w:val="28"/>
        </w:rPr>
        <w:t xml:space="preserve"> in the presence of many witnesses.</w:t>
      </w:r>
    </w:p>
    <w:p w14:paraId="331D8766" w14:textId="77777777" w:rsidR="00DF7AD5" w:rsidRDefault="00DF7AD5">
      <w:pPr>
        <w:spacing w:before="180"/>
      </w:pPr>
      <w:r>
        <w:rPr>
          <w:b/>
          <w:bCs/>
        </w:rPr>
        <w:t>1 Peter 3:21</w:t>
      </w:r>
      <w:r>
        <w:rPr>
          <w:b/>
          <w:bCs/>
          <w:color w:val="A0A0A0"/>
        </w:rPr>
        <w:t xml:space="preserve"> ESV</w:t>
      </w:r>
    </w:p>
    <w:p w14:paraId="0EE035B1" w14:textId="77777777" w:rsidR="00DF7AD5" w:rsidRDefault="00DF7AD5">
      <w:pPr>
        <w:spacing w:after="180"/>
      </w:pPr>
      <w:r>
        <w:rPr>
          <w:sz w:val="28"/>
          <w:szCs w:val="28"/>
          <w:vertAlign w:val="superscript"/>
        </w:rPr>
        <w:t>21</w:t>
      </w:r>
      <w:r>
        <w:rPr>
          <w:sz w:val="28"/>
          <w:szCs w:val="28"/>
        </w:rPr>
        <w:t xml:space="preserve"> </w:t>
      </w:r>
      <w:r w:rsidRPr="00DF7AD5">
        <w:rPr>
          <w:b/>
          <w:bCs/>
          <w:sz w:val="28"/>
          <w:szCs w:val="28"/>
          <w:u w:val="single"/>
        </w:rPr>
        <w:t>Baptism</w:t>
      </w:r>
      <w:r>
        <w:rPr>
          <w:sz w:val="28"/>
          <w:szCs w:val="28"/>
        </w:rPr>
        <w:t>, which corresponds to this, now saves you, not as a removal of dirt from the body but as an appeal to God for a good conscience, through the resurrection of Jesus Christ,</w:t>
      </w:r>
    </w:p>
    <w:p w14:paraId="4A786E6A" w14:textId="77777777" w:rsidR="00DF7AD5" w:rsidRDefault="00DF7AD5">
      <w:pPr>
        <w:spacing w:before="180"/>
      </w:pPr>
      <w:r>
        <w:rPr>
          <w:b/>
          <w:bCs/>
        </w:rPr>
        <w:t>Revelation 2:10</w:t>
      </w:r>
      <w:r>
        <w:rPr>
          <w:b/>
          <w:bCs/>
          <w:color w:val="A0A0A0"/>
        </w:rPr>
        <w:t xml:space="preserve"> ESV</w:t>
      </w:r>
    </w:p>
    <w:p w14:paraId="2B289E29" w14:textId="427C290B" w:rsidR="007F7F4E" w:rsidRDefault="00DF7AD5" w:rsidP="00DF7AD5">
      <w:pPr>
        <w:spacing w:after="180"/>
      </w:pPr>
      <w:r>
        <w:rPr>
          <w:sz w:val="28"/>
          <w:szCs w:val="28"/>
          <w:vertAlign w:val="superscript"/>
        </w:rPr>
        <w:t>10</w:t>
      </w:r>
      <w:r>
        <w:rPr>
          <w:sz w:val="28"/>
          <w:szCs w:val="28"/>
        </w:rPr>
        <w:t xml:space="preserve"> Do not fear what you are about to suffer. Behold, the devil is about to throw some of you into prison, that you may be tested, and for ten days you will have tribulation. </w:t>
      </w:r>
      <w:r w:rsidRPr="00DF7AD5">
        <w:rPr>
          <w:b/>
          <w:bCs/>
          <w:sz w:val="28"/>
          <w:szCs w:val="28"/>
          <w:u w:val="single"/>
        </w:rPr>
        <w:t>Be faithful</w:t>
      </w:r>
      <w:r>
        <w:rPr>
          <w:sz w:val="28"/>
          <w:szCs w:val="28"/>
        </w:rPr>
        <w:t xml:space="preserve"> unto death, and I will give you the crown of life.</w:t>
      </w:r>
    </w:p>
    <w:sectPr w:rsidR="007F7F4E" w:rsidSect="00DF7AD5">
      <w:foot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BDC31" w14:textId="77777777" w:rsidR="00000000" w:rsidRDefault="003A099C">
    <w:r>
      <w:t xml:space="preserve">Page </w:t>
    </w:r>
    <w:r>
      <w:pgNum/>
    </w:r>
    <w:r>
      <w:t xml:space="preserve">.  Exported from </w:t>
    </w:r>
    <w:hyperlink r:id="rId1" w:history="1">
      <w:r>
        <w:rPr>
          <w:u w:val="single"/>
        </w:rPr>
        <w:t>Logos Bible Software</w:t>
      </w:r>
    </w:hyperlink>
    <w:r>
      <w:t>, 7:40 AM June 30, 2019.</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AD5"/>
    <w:rsid w:val="002D15D2"/>
    <w:rsid w:val="003A099C"/>
    <w:rsid w:val="007F7F4E"/>
    <w:rsid w:val="00DF7AD5"/>
    <w:rsid w:val="00EB6440"/>
    <w:rsid w:val="00F9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2D85"/>
  <w15:chartTrackingRefBased/>
  <w15:docId w15:val="{EB2D3ED7-7F14-45AD-A09F-CC302C84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F7AD5"/>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7AD5"/>
    <w:rPr>
      <w:rFonts w:ascii="Times New Roman" w:eastAsiaTheme="minorEastAsia" w:hAnsi="Times New Roman" w:cs="Times New Roman"/>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Johnson</dc:creator>
  <cp:keywords/>
  <dc:description/>
  <cp:lastModifiedBy>Barry Johnson</cp:lastModifiedBy>
  <cp:revision>3</cp:revision>
  <dcterms:created xsi:type="dcterms:W3CDTF">2019-06-30T12:40:00Z</dcterms:created>
  <dcterms:modified xsi:type="dcterms:W3CDTF">2019-06-30T12:45:00Z</dcterms:modified>
</cp:coreProperties>
</file>